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夜色昏暗，時鐘敲了八響，每天一到這時候，小偉的媽媽心情便不由自主的緊張起來，請小偉拿出聯絡簿後，彷彿聆聽宣判一樣的看看今天小偉在學校有沒有「又出事了」，還好，今天老師只用紅筆提醒媽媽小偉缺交兩份作業，並告訴媽媽小偉上課不太專心「而已」，比起上星期孩子在學校和同學連打了兩天的架，這星期的小偉是「進步」了不少。訂正完安親班那份漏東漏西的作業已經十點，哄完孩子睡覺的媽媽也累癱在餐桌上，當初為了要不要送小偉去安親班與爸爸吵了一架，現在看來挺值得，說實在的，要不是安親班老師幫忙一對一盯著功課，自己還不知要為小偉費多少心。</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從進了小學到現在，三不五時有不同的老師們提醒媽媽小偉「不專心，好動，調皮搗蛋，不合群」，甚至有老師請她帶小偉去看兒童心智科，說小偉可能是「過動兒」，爸爸聽到老師這麼說差點到學校跟老師理論，可是看到小偉每天從安親班回到家頹喪的臉，一張張紅字滿篇的成績單，自己也只能勸慰孩子「你不是笨，下次再細心一點就會考好了」，幾次真的想去找醫生，又聽鄰居說醫生只會開「聰明藥」給小孩子吃，最近報紙又說那個聰明藥居然是「兒童古柯鹼」，說什麼也不敢帶孩子去找醫師評估了，一次偶然的機會，她看到了這個網頁……</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注意力缺乏過動症候群</w:t>
      </w:r>
      <w:r w:rsidRPr="009B2937">
        <w:rPr>
          <w:rFonts w:ascii="Georgia" w:eastAsia="新細明體" w:hAnsi="Georgia" w:cs="新細明體" w:hint="eastAsia"/>
          <w:color w:val="333333"/>
          <w:kern w:val="0"/>
          <w:sz w:val="18"/>
          <w:szCs w:val="18"/>
        </w:rPr>
        <w:t>(Attention-Deficit/Hyperactivity Disorder, ADHD)</w:t>
      </w:r>
      <w:r w:rsidRPr="009B2937">
        <w:rPr>
          <w:rFonts w:ascii="Georgia" w:eastAsia="新細明體" w:hAnsi="Georgia" w:cs="新細明體" w:hint="eastAsia"/>
          <w:color w:val="333333"/>
          <w:kern w:val="0"/>
          <w:sz w:val="18"/>
          <w:szCs w:val="18"/>
        </w:rPr>
        <w:t>是一種常見的兒童神經精神疾患，它有三群臨床症狀：</w:t>
      </w:r>
    </w:p>
    <w:p w:rsidR="009B2937" w:rsidRPr="009B2937" w:rsidRDefault="009B2937" w:rsidP="009B2937">
      <w:pPr>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 xml:space="preserve">1. </w:t>
      </w:r>
      <w:r w:rsidRPr="009B2937">
        <w:rPr>
          <w:rFonts w:ascii="Georgia" w:eastAsia="新細明體" w:hAnsi="Georgia" w:cs="新細明體" w:hint="eastAsia"/>
          <w:color w:val="333333"/>
          <w:kern w:val="0"/>
          <w:sz w:val="18"/>
          <w:szCs w:val="18"/>
        </w:rPr>
        <w:t>注意力不足：注意力易分散、、粗心大意、忘東忘西、丟三落四、無法持續專注力於較靜態或重複的事物、常需要被提醒生活常規、別人在對他們說話時常心不在焉、無法照著指示完成交代的事物、自主規劃學習有困難、逃避學習、寫作業拖拖拉拉。</w:t>
      </w:r>
    </w:p>
    <w:p w:rsidR="009B2937" w:rsidRPr="009B2937" w:rsidRDefault="009B2937" w:rsidP="009B2937">
      <w:pPr>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 xml:space="preserve">2. </w:t>
      </w:r>
      <w:r w:rsidRPr="009B2937">
        <w:rPr>
          <w:rFonts w:ascii="Georgia" w:eastAsia="新細明體" w:hAnsi="Georgia" w:cs="新細明體" w:hint="eastAsia"/>
          <w:color w:val="333333"/>
          <w:kern w:val="0"/>
          <w:sz w:val="18"/>
          <w:szCs w:val="18"/>
        </w:rPr>
        <w:t>過動：總是精力旺盛、吵鬧、多話、坐不住、扭來扭去、不停的跑動、肢體動作大、容易觸碰別人。</w:t>
      </w:r>
    </w:p>
    <w:p w:rsidR="009B2937" w:rsidRPr="009B2937" w:rsidRDefault="009B2937" w:rsidP="009B2937">
      <w:pPr>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 xml:space="preserve">3. </w:t>
      </w:r>
      <w:r w:rsidRPr="009B2937">
        <w:rPr>
          <w:rFonts w:ascii="Georgia" w:eastAsia="新細明體" w:hAnsi="Georgia" w:cs="新細明體" w:hint="eastAsia"/>
          <w:color w:val="333333"/>
          <w:kern w:val="0"/>
          <w:sz w:val="18"/>
          <w:szCs w:val="18"/>
        </w:rPr>
        <w:t>衝動：插嘴、搶答、沒耐心、不能等待、愛管閒事、干擾別人。</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這三群症狀常會讓孩童在學習成就、同儕關係、親子關係、師生關係、情緒發展上產生障礙。</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注意力缺乏過動症候群</w:t>
      </w:r>
      <w:r w:rsidRPr="009B2937">
        <w:rPr>
          <w:rFonts w:ascii="Georgia" w:eastAsia="新細明體" w:hAnsi="Georgia" w:cs="新細明體" w:hint="eastAsia"/>
          <w:color w:val="333333"/>
          <w:kern w:val="0"/>
          <w:sz w:val="18"/>
          <w:szCs w:val="18"/>
        </w:rPr>
        <w:t>(</w:t>
      </w:r>
      <w:r w:rsidRPr="009B2937">
        <w:rPr>
          <w:rFonts w:ascii="Georgia" w:eastAsia="新細明體" w:hAnsi="Georgia" w:cs="新細明體" w:hint="eastAsia"/>
          <w:color w:val="333333"/>
          <w:kern w:val="0"/>
          <w:sz w:val="18"/>
          <w:szCs w:val="18"/>
        </w:rPr>
        <w:t>以下簡稱</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在台灣的盛行率約</w:t>
      </w:r>
      <w:r w:rsidRPr="009B2937">
        <w:rPr>
          <w:rFonts w:ascii="Georgia" w:eastAsia="新細明體" w:hAnsi="Georgia" w:cs="新細明體" w:hint="eastAsia"/>
          <w:color w:val="333333"/>
          <w:kern w:val="0"/>
          <w:sz w:val="18"/>
          <w:szCs w:val="18"/>
        </w:rPr>
        <w:t>7.5%</w:t>
      </w:r>
      <w:r w:rsidRPr="009B2937">
        <w:rPr>
          <w:rFonts w:ascii="Georgia" w:eastAsia="新細明體" w:hAnsi="Georgia" w:cs="新細明體" w:hint="eastAsia"/>
          <w:color w:val="333333"/>
          <w:kern w:val="0"/>
          <w:sz w:val="18"/>
          <w:szCs w:val="18"/>
        </w:rPr>
        <w:t>，與世界各國相似，在學齡期兒童男女比約</w:t>
      </w:r>
      <w:r w:rsidRPr="009B2937">
        <w:rPr>
          <w:rFonts w:ascii="Georgia" w:eastAsia="新細明體" w:hAnsi="Georgia" w:cs="新細明體" w:hint="eastAsia"/>
          <w:color w:val="333333"/>
          <w:kern w:val="0"/>
          <w:sz w:val="18"/>
          <w:szCs w:val="18"/>
        </w:rPr>
        <w:t>7-9</w:t>
      </w:r>
      <w:r w:rsidRPr="009B2937">
        <w:rPr>
          <w:rFonts w:ascii="Georgia" w:eastAsia="新細明體" w:hAnsi="Georgia" w:cs="新細明體" w:hint="eastAsia"/>
          <w:color w:val="333333"/>
          <w:kern w:val="0"/>
          <w:sz w:val="18"/>
          <w:szCs w:val="18"/>
        </w:rPr>
        <w:t>比</w:t>
      </w:r>
      <w:r w:rsidRPr="009B2937">
        <w:rPr>
          <w:rFonts w:ascii="Georgia" w:eastAsia="新細明體" w:hAnsi="Georgia" w:cs="新細明體" w:hint="eastAsia"/>
          <w:color w:val="333333"/>
          <w:kern w:val="0"/>
          <w:sz w:val="18"/>
          <w:szCs w:val="18"/>
        </w:rPr>
        <w:t>1</w:t>
      </w:r>
      <w:r w:rsidRPr="009B2937">
        <w:rPr>
          <w:rFonts w:ascii="Georgia" w:eastAsia="新細明體" w:hAnsi="Georgia" w:cs="新細明體" w:hint="eastAsia"/>
          <w:color w:val="333333"/>
          <w:kern w:val="0"/>
          <w:sz w:val="18"/>
          <w:szCs w:val="18"/>
        </w:rPr>
        <w:t>，青少年期為</w:t>
      </w:r>
      <w:r w:rsidRPr="009B2937">
        <w:rPr>
          <w:rFonts w:ascii="Georgia" w:eastAsia="新細明體" w:hAnsi="Georgia" w:cs="新細明體" w:hint="eastAsia"/>
          <w:color w:val="333333"/>
          <w:kern w:val="0"/>
          <w:sz w:val="18"/>
          <w:szCs w:val="18"/>
        </w:rPr>
        <w:t>3</w:t>
      </w:r>
      <w:r w:rsidRPr="009B2937">
        <w:rPr>
          <w:rFonts w:ascii="Georgia" w:eastAsia="新細明體" w:hAnsi="Georgia" w:cs="新細明體" w:hint="eastAsia"/>
          <w:color w:val="333333"/>
          <w:kern w:val="0"/>
          <w:sz w:val="18"/>
          <w:szCs w:val="18"/>
        </w:rPr>
        <w:t>比</w:t>
      </w:r>
      <w:r w:rsidRPr="009B2937">
        <w:rPr>
          <w:rFonts w:ascii="Georgia" w:eastAsia="新細明體" w:hAnsi="Georgia" w:cs="新細明體" w:hint="eastAsia"/>
          <w:color w:val="333333"/>
          <w:kern w:val="0"/>
          <w:sz w:val="18"/>
          <w:szCs w:val="18"/>
        </w:rPr>
        <w:t>1</w:t>
      </w:r>
      <w:r w:rsidRPr="009B2937">
        <w:rPr>
          <w:rFonts w:ascii="Georgia" w:eastAsia="新細明體" w:hAnsi="Georgia" w:cs="新細明體" w:hint="eastAsia"/>
          <w:color w:val="333333"/>
          <w:kern w:val="0"/>
          <w:sz w:val="18"/>
          <w:szCs w:val="18"/>
        </w:rPr>
        <w:t>，以此推算，台灣一個平均約</w:t>
      </w:r>
      <w:r w:rsidRPr="009B2937">
        <w:rPr>
          <w:rFonts w:ascii="Georgia" w:eastAsia="新細明體" w:hAnsi="Georgia" w:cs="新細明體" w:hint="eastAsia"/>
          <w:color w:val="333333"/>
          <w:kern w:val="0"/>
          <w:sz w:val="18"/>
          <w:szCs w:val="18"/>
        </w:rPr>
        <w:t>30</w:t>
      </w:r>
      <w:r w:rsidRPr="009B2937">
        <w:rPr>
          <w:rFonts w:ascii="Georgia" w:eastAsia="新細明體" w:hAnsi="Georgia" w:cs="新細明體" w:hint="eastAsia"/>
          <w:color w:val="333333"/>
          <w:kern w:val="0"/>
          <w:sz w:val="18"/>
          <w:szCs w:val="18"/>
        </w:rPr>
        <w:t>人的班級中會有</w:t>
      </w:r>
      <w:r w:rsidRPr="009B2937">
        <w:rPr>
          <w:rFonts w:ascii="Georgia" w:eastAsia="新細明體" w:hAnsi="Georgia" w:cs="新細明體" w:hint="eastAsia"/>
          <w:color w:val="333333"/>
          <w:kern w:val="0"/>
          <w:sz w:val="18"/>
          <w:szCs w:val="18"/>
        </w:rPr>
        <w:t>2-3</w:t>
      </w:r>
      <w:r w:rsidRPr="009B2937">
        <w:rPr>
          <w:rFonts w:ascii="Georgia" w:eastAsia="新細明體" w:hAnsi="Georgia" w:cs="新細明體" w:hint="eastAsia"/>
          <w:color w:val="333333"/>
          <w:kern w:val="0"/>
          <w:sz w:val="18"/>
          <w:szCs w:val="18"/>
        </w:rPr>
        <w:t>個</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孩童。美國的研究顯示</w:t>
      </w:r>
      <w:r w:rsidRPr="009B2937">
        <w:rPr>
          <w:rFonts w:ascii="Georgia" w:eastAsia="新細明體" w:hAnsi="Georgia" w:cs="新細明體" w:hint="eastAsia"/>
          <w:color w:val="333333"/>
          <w:kern w:val="0"/>
          <w:sz w:val="18"/>
          <w:szCs w:val="18"/>
        </w:rPr>
        <w:t>60-80%</w:t>
      </w:r>
      <w:r w:rsidRPr="009B2937">
        <w:rPr>
          <w:rFonts w:ascii="Georgia" w:eastAsia="新細明體" w:hAnsi="Georgia" w:cs="新細明體" w:hint="eastAsia"/>
          <w:color w:val="333333"/>
          <w:kern w:val="0"/>
          <w:sz w:val="18"/>
          <w:szCs w:val="18"/>
        </w:rPr>
        <w:t>的</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兒童到了青少年仍有症狀；即便到成人期，有</w:t>
      </w:r>
      <w:r w:rsidRPr="009B2937">
        <w:rPr>
          <w:rFonts w:ascii="Georgia" w:eastAsia="新細明體" w:hAnsi="Georgia" w:cs="新細明體" w:hint="eastAsia"/>
          <w:color w:val="333333"/>
          <w:kern w:val="0"/>
          <w:sz w:val="18"/>
          <w:szCs w:val="18"/>
        </w:rPr>
        <w:t>40-60%</w:t>
      </w:r>
      <w:r w:rsidRPr="009B2937">
        <w:rPr>
          <w:rFonts w:ascii="Georgia" w:eastAsia="新細明體" w:hAnsi="Georgia" w:cs="新細明體" w:hint="eastAsia"/>
          <w:color w:val="333333"/>
          <w:kern w:val="0"/>
          <w:sz w:val="18"/>
          <w:szCs w:val="18"/>
        </w:rPr>
        <w:t>無法痊癒。過動症狀會隨著時間減緩，注意力缺乏及衝動症狀則較易持續至成人。</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兒童易合併對立反抗及行為規範障礙；青少年及成人期的</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患者比一般人容易有物質濫用</w:t>
      </w:r>
      <w:r w:rsidRPr="009B2937">
        <w:rPr>
          <w:rFonts w:ascii="Georgia" w:eastAsia="新細明體" w:hAnsi="Georgia" w:cs="新細明體" w:hint="eastAsia"/>
          <w:color w:val="333333"/>
          <w:kern w:val="0"/>
          <w:sz w:val="18"/>
          <w:szCs w:val="18"/>
        </w:rPr>
        <w:t>(</w:t>
      </w:r>
      <w:r w:rsidRPr="009B2937">
        <w:rPr>
          <w:rFonts w:ascii="Georgia" w:eastAsia="新細明體" w:hAnsi="Georgia" w:cs="新細明體" w:hint="eastAsia"/>
          <w:color w:val="333333"/>
          <w:kern w:val="0"/>
          <w:sz w:val="18"/>
          <w:szCs w:val="18"/>
        </w:rPr>
        <w:t>菸酒，毒品</w:t>
      </w:r>
      <w:r w:rsidRPr="009B2937">
        <w:rPr>
          <w:rFonts w:ascii="Georgia" w:eastAsia="新細明體" w:hAnsi="Georgia" w:cs="新細明體" w:hint="eastAsia"/>
          <w:color w:val="333333"/>
          <w:kern w:val="0"/>
          <w:sz w:val="18"/>
          <w:szCs w:val="18"/>
        </w:rPr>
        <w:t>)</w:t>
      </w:r>
      <w:r w:rsidRPr="009B2937">
        <w:rPr>
          <w:rFonts w:ascii="Georgia" w:eastAsia="新細明體" w:hAnsi="Georgia" w:cs="新細明體" w:hint="eastAsia"/>
          <w:color w:val="333333"/>
          <w:kern w:val="0"/>
          <w:sz w:val="18"/>
          <w:szCs w:val="18"/>
        </w:rPr>
        <w:t>、躁鬱症、憂鬱症及反社會人格的情形。許多歐美的追蹤研究顯示</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青少年中輟比例比一般人高，而成人</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患者有較高的離婚率、駕車肇事率與換工作頻率。</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在同卵雙胞胎研究中，</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遺傳率約為</w:t>
      </w:r>
      <w:r w:rsidRPr="009B2937">
        <w:rPr>
          <w:rFonts w:ascii="Georgia" w:eastAsia="新細明體" w:hAnsi="Georgia" w:cs="新細明體" w:hint="eastAsia"/>
          <w:color w:val="333333"/>
          <w:kern w:val="0"/>
          <w:sz w:val="18"/>
          <w:szCs w:val="18"/>
        </w:rPr>
        <w:t>75%</w:t>
      </w:r>
      <w:r w:rsidRPr="009B2937">
        <w:rPr>
          <w:rFonts w:ascii="Georgia" w:eastAsia="新細明體" w:hAnsi="Georgia" w:cs="新細明體" w:hint="eastAsia"/>
          <w:color w:val="333333"/>
          <w:kern w:val="0"/>
          <w:sz w:val="18"/>
          <w:szCs w:val="18"/>
        </w:rPr>
        <w:t>，目前的基因學研究傾向</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是多基因遺傳，可能與多巴胺受體或運送蛋白有關。除了基因的影響，研究亦顯示母親於懷孕過程中抽菸或喝酒、生產時併發症、嬰兒出生時低體重以及腦傷都與</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有關。基因與環境可能會交互影響，例如帶有特定多巴胺接受體</w:t>
      </w:r>
      <w:r w:rsidRPr="009B2937">
        <w:rPr>
          <w:rFonts w:ascii="Georgia" w:eastAsia="新細明體" w:hAnsi="Georgia" w:cs="新細明體" w:hint="eastAsia"/>
          <w:color w:val="333333"/>
          <w:kern w:val="0"/>
          <w:sz w:val="18"/>
          <w:szCs w:val="18"/>
        </w:rPr>
        <w:t>(D4)</w:t>
      </w:r>
      <w:r w:rsidRPr="009B2937">
        <w:rPr>
          <w:rFonts w:ascii="Georgia" w:eastAsia="新細明體" w:hAnsi="Georgia" w:cs="新細明體" w:hint="eastAsia"/>
          <w:color w:val="333333"/>
          <w:kern w:val="0"/>
          <w:sz w:val="18"/>
          <w:szCs w:val="18"/>
        </w:rPr>
        <w:t>的基因變異若又加上懷孕期母親抽菸，更容易讓兒童日後發展出</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lastRenderedPageBreak/>
        <w:t>腦部影像學研究顯示</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兒童的右側前額葉、前扣帶回、基底核及小腦容量低於正常孩童。功能性腦部影像檢查顯示在需要長時間專心或執行複雜指令的場合中，</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孩童的前額葉及前扣帶回常無法發揮功能。神經心理研究中也常可見孩童在抑制功能、工作記憶、規則轉換有顯著的困難，這些困難影響了孩童的執行功能，導致孩子面對越複雜的事務或課業時越無法有組織、流暢的完成。目前腦部的神經影像學檢查仍無法作為診斷的依據，但在研究上，它可以幫助臨床工作者了解</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可能的病因。</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目前診斷方式仍以臨床診斷為主，診斷準則依據美國精神疾病診斷手冊第四版</w:t>
      </w:r>
      <w:r w:rsidRPr="009B2937">
        <w:rPr>
          <w:rFonts w:ascii="Georgia" w:eastAsia="新細明體" w:hAnsi="Georgia" w:cs="新細明體" w:hint="eastAsia"/>
          <w:color w:val="333333"/>
          <w:kern w:val="0"/>
          <w:sz w:val="18"/>
          <w:szCs w:val="18"/>
        </w:rPr>
        <w:t>(DSM-IV)</w:t>
      </w:r>
      <w:r w:rsidRPr="009B2937">
        <w:rPr>
          <w:rFonts w:ascii="Georgia" w:eastAsia="新細明體" w:hAnsi="Georgia" w:cs="新細明體" w:hint="eastAsia"/>
          <w:color w:val="333333"/>
          <w:kern w:val="0"/>
          <w:sz w:val="18"/>
          <w:szCs w:val="18"/>
        </w:rPr>
        <w:t>或是國際疾病統計分類第十版</w:t>
      </w:r>
      <w:r w:rsidRPr="009B2937">
        <w:rPr>
          <w:rFonts w:ascii="Georgia" w:eastAsia="新細明體" w:hAnsi="Georgia" w:cs="新細明體" w:hint="eastAsia"/>
          <w:color w:val="333333"/>
          <w:kern w:val="0"/>
          <w:sz w:val="18"/>
          <w:szCs w:val="18"/>
        </w:rPr>
        <w:t>(ICD-10)</w:t>
      </w:r>
      <w:r w:rsidRPr="009B2937">
        <w:rPr>
          <w:rFonts w:ascii="Georgia" w:eastAsia="新細明體" w:hAnsi="Georgia" w:cs="新細明體" w:hint="eastAsia"/>
          <w:color w:val="333333"/>
          <w:kern w:val="0"/>
          <w:sz w:val="18"/>
          <w:szCs w:val="18"/>
        </w:rPr>
        <w:t>。醫師與孩子及家長會談，全面性的瞭解兒童在各個場域</w:t>
      </w:r>
      <w:r w:rsidRPr="009B2937">
        <w:rPr>
          <w:rFonts w:ascii="Georgia" w:eastAsia="新細明體" w:hAnsi="Georgia" w:cs="新細明體" w:hint="eastAsia"/>
          <w:color w:val="333333"/>
          <w:kern w:val="0"/>
          <w:sz w:val="18"/>
          <w:szCs w:val="18"/>
        </w:rPr>
        <w:t>(</w:t>
      </w:r>
      <w:r w:rsidRPr="009B2937">
        <w:rPr>
          <w:rFonts w:ascii="Georgia" w:eastAsia="新細明體" w:hAnsi="Georgia" w:cs="新細明體" w:hint="eastAsia"/>
          <w:color w:val="333333"/>
          <w:kern w:val="0"/>
          <w:sz w:val="18"/>
          <w:szCs w:val="18"/>
        </w:rPr>
        <w:t>學校、家庭、安親班、才藝班等</w:t>
      </w:r>
      <w:r w:rsidRPr="009B2937">
        <w:rPr>
          <w:rFonts w:ascii="Georgia" w:eastAsia="新細明體" w:hAnsi="Georgia" w:cs="新細明體" w:hint="eastAsia"/>
          <w:color w:val="333333"/>
          <w:kern w:val="0"/>
          <w:sz w:val="18"/>
          <w:szCs w:val="18"/>
        </w:rPr>
        <w:t>)</w:t>
      </w:r>
      <w:r w:rsidRPr="009B2937">
        <w:rPr>
          <w:rFonts w:ascii="Georgia" w:eastAsia="新細明體" w:hAnsi="Georgia" w:cs="新細明體" w:hint="eastAsia"/>
          <w:color w:val="333333"/>
          <w:kern w:val="0"/>
          <w:sz w:val="18"/>
          <w:szCs w:val="18"/>
        </w:rPr>
        <w:t>的表現，症狀最早出現的時間以及隨著時間的症狀變化也同等重要，父母或老師的自填量表及會談量表以及神經心理測驗可以作為輔助診斷的工具以及治療後症狀是否改善的參考。</w:t>
      </w:r>
    </w:p>
    <w:p w:rsidR="009B2937" w:rsidRPr="009B2937" w:rsidRDefault="009B2937" w:rsidP="009B2937">
      <w:pPr>
        <w:rPr>
          <w:rFonts w:ascii="Georgia" w:eastAsia="新細明體" w:hAnsi="Georgia" w:cs="新細明體"/>
          <w:color w:val="333333"/>
          <w:kern w:val="0"/>
          <w:sz w:val="18"/>
          <w:szCs w:val="18"/>
        </w:rPr>
      </w:pPr>
    </w:p>
    <w:p w:rsidR="009B2937" w:rsidRPr="009B2937" w:rsidRDefault="009B2937" w:rsidP="009B2937">
      <w:pPr>
        <w:ind w:firstLine="480"/>
        <w:rPr>
          <w:rFonts w:ascii="Georgia" w:eastAsia="新細明體" w:hAnsi="Georgia" w:cs="新細明體"/>
          <w:color w:val="333333"/>
          <w:kern w:val="0"/>
          <w:sz w:val="18"/>
          <w:szCs w:val="18"/>
        </w:rPr>
      </w:pPr>
      <w:r w:rsidRPr="009B2937">
        <w:rPr>
          <w:rFonts w:ascii="Georgia" w:eastAsia="新細明體" w:hAnsi="Georgia" w:cs="新細明體" w:hint="eastAsia"/>
          <w:color w:val="333333"/>
          <w:kern w:val="0"/>
          <w:sz w:val="18"/>
          <w:szCs w:val="18"/>
        </w:rPr>
        <w:t>若孩子學業成績較低落，也需安排智力測驗或是學習障礙的檢測以釐清智力對成績的影響及其他合併閱讀、書寫或數學等學習障礙的可能。更重要的是由病史及理學檢查或是進一步的生理檢驗排除身體的因素，如小發作癲癇、高甲狀腺素症或是使用某些藥品，如較高劑量的抗組織胺、類固醇或是某些支氣管擴張藥物所造成的</w:t>
      </w:r>
      <w:r w:rsidRPr="009B2937">
        <w:rPr>
          <w:rFonts w:ascii="Georgia" w:eastAsia="新細明體" w:hAnsi="Georgia" w:cs="新細明體" w:hint="eastAsia"/>
          <w:color w:val="333333"/>
          <w:kern w:val="0"/>
          <w:sz w:val="18"/>
          <w:szCs w:val="18"/>
        </w:rPr>
        <w:t>ADHD</w:t>
      </w:r>
      <w:r w:rsidRPr="009B2937">
        <w:rPr>
          <w:rFonts w:ascii="Georgia" w:eastAsia="新細明體" w:hAnsi="Georgia" w:cs="新細明體" w:hint="eastAsia"/>
          <w:color w:val="333333"/>
          <w:kern w:val="0"/>
          <w:sz w:val="18"/>
          <w:szCs w:val="18"/>
        </w:rPr>
        <w:t>症狀。</w:t>
      </w:r>
    </w:p>
    <w:p w:rsidR="0099408C" w:rsidRDefault="0099408C">
      <w:pPr>
        <w:rPr>
          <w:rFonts w:hint="eastAsia"/>
        </w:rPr>
      </w:pPr>
    </w:p>
    <w:p w:rsidR="00171D8C" w:rsidRPr="00C56EBB" w:rsidRDefault="00171D8C" w:rsidP="00171D8C">
      <w:pPr>
        <w:pStyle w:val="1"/>
        <w:rPr>
          <w:rFonts w:ascii="Georgia" w:hAnsi="Georgia"/>
          <w:color w:val="333333"/>
        </w:rPr>
      </w:pPr>
      <w:r>
        <w:rPr>
          <w:rFonts w:hint="eastAsia"/>
        </w:rPr>
        <w:t>文章摘自：</w:t>
      </w:r>
      <w:hyperlink r:id="rId7" w:tooltip="松德診所身心科 林耿立醫師的心情文章" w:history="1">
        <w:r w:rsidRPr="00C56EBB">
          <w:rPr>
            <w:rFonts w:ascii="Georgia" w:hAnsi="Georgia"/>
            <w:color w:val="FFFFFF"/>
            <w:sz w:val="32"/>
            <w:szCs w:val="32"/>
            <w:shd w:val="clear" w:color="auto" w:fill="F7732E"/>
          </w:rPr>
          <w:t>松德診所身心科</w:t>
        </w:r>
        <w:r w:rsidRPr="00C56EBB">
          <w:rPr>
            <w:rFonts w:ascii="Georgia" w:hAnsi="Georgia"/>
            <w:color w:val="FFFFFF"/>
            <w:sz w:val="32"/>
            <w:szCs w:val="32"/>
            <w:shd w:val="clear" w:color="auto" w:fill="F7732E"/>
          </w:rPr>
          <w:t xml:space="preserve"> </w:t>
        </w:r>
        <w:r w:rsidRPr="00C56EBB">
          <w:rPr>
            <w:rFonts w:ascii="Georgia" w:hAnsi="Georgia"/>
            <w:color w:val="FFFFFF"/>
            <w:sz w:val="32"/>
            <w:szCs w:val="32"/>
            <w:shd w:val="clear" w:color="auto" w:fill="F7732E"/>
          </w:rPr>
          <w:t>林耿立醫師的心情文章</w:t>
        </w:r>
      </w:hyperlink>
    </w:p>
    <w:p w:rsidR="00171D8C" w:rsidRPr="00171D8C" w:rsidRDefault="00171D8C">
      <w:bookmarkStart w:id="0" w:name="_GoBack"/>
      <w:bookmarkEnd w:id="0"/>
    </w:p>
    <w:sectPr w:rsidR="00171D8C" w:rsidRPr="00171D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AA" w:rsidRDefault="00F67AAA" w:rsidP="00171D8C">
      <w:r>
        <w:separator/>
      </w:r>
    </w:p>
  </w:endnote>
  <w:endnote w:type="continuationSeparator" w:id="0">
    <w:p w:rsidR="00F67AAA" w:rsidRDefault="00F67AAA" w:rsidP="0017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AA" w:rsidRDefault="00F67AAA" w:rsidP="00171D8C">
      <w:r>
        <w:separator/>
      </w:r>
    </w:p>
  </w:footnote>
  <w:footnote w:type="continuationSeparator" w:id="0">
    <w:p w:rsidR="00F67AAA" w:rsidRDefault="00F67AAA" w:rsidP="00171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E6"/>
    <w:rsid w:val="00171D8C"/>
    <w:rsid w:val="00365DCC"/>
    <w:rsid w:val="0099408C"/>
    <w:rsid w:val="009B2937"/>
    <w:rsid w:val="00E224E6"/>
    <w:rsid w:val="00F67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71D8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5DCC"/>
    <w:pPr>
      <w:widowControl/>
      <w:spacing w:before="100" w:beforeAutospacing="1" w:after="360"/>
    </w:pPr>
    <w:rPr>
      <w:rFonts w:ascii="新細明體" w:eastAsia="新細明體" w:hAnsi="新細明體" w:cs="新細明體"/>
      <w:kern w:val="0"/>
      <w:szCs w:val="24"/>
    </w:rPr>
  </w:style>
  <w:style w:type="paragraph" w:styleId="a3">
    <w:name w:val="header"/>
    <w:basedOn w:val="a"/>
    <w:link w:val="a4"/>
    <w:uiPriority w:val="99"/>
    <w:unhideWhenUsed/>
    <w:rsid w:val="00171D8C"/>
    <w:pPr>
      <w:tabs>
        <w:tab w:val="center" w:pos="4153"/>
        <w:tab w:val="right" w:pos="8306"/>
      </w:tabs>
      <w:snapToGrid w:val="0"/>
    </w:pPr>
    <w:rPr>
      <w:sz w:val="20"/>
      <w:szCs w:val="20"/>
    </w:rPr>
  </w:style>
  <w:style w:type="character" w:customStyle="1" w:styleId="a4">
    <w:name w:val="頁首 字元"/>
    <w:basedOn w:val="a0"/>
    <w:link w:val="a3"/>
    <w:uiPriority w:val="99"/>
    <w:rsid w:val="00171D8C"/>
    <w:rPr>
      <w:sz w:val="20"/>
      <w:szCs w:val="20"/>
    </w:rPr>
  </w:style>
  <w:style w:type="paragraph" w:styleId="a5">
    <w:name w:val="footer"/>
    <w:basedOn w:val="a"/>
    <w:link w:val="a6"/>
    <w:uiPriority w:val="99"/>
    <w:unhideWhenUsed/>
    <w:rsid w:val="00171D8C"/>
    <w:pPr>
      <w:tabs>
        <w:tab w:val="center" w:pos="4153"/>
        <w:tab w:val="right" w:pos="8306"/>
      </w:tabs>
      <w:snapToGrid w:val="0"/>
    </w:pPr>
    <w:rPr>
      <w:sz w:val="20"/>
      <w:szCs w:val="20"/>
    </w:rPr>
  </w:style>
  <w:style w:type="character" w:customStyle="1" w:styleId="a6">
    <w:name w:val="頁尾 字元"/>
    <w:basedOn w:val="a0"/>
    <w:link w:val="a5"/>
    <w:uiPriority w:val="99"/>
    <w:rsid w:val="00171D8C"/>
    <w:rPr>
      <w:sz w:val="20"/>
      <w:szCs w:val="20"/>
    </w:rPr>
  </w:style>
  <w:style w:type="character" w:customStyle="1" w:styleId="10">
    <w:name w:val="標題 1 字元"/>
    <w:basedOn w:val="a0"/>
    <w:link w:val="1"/>
    <w:uiPriority w:val="9"/>
    <w:rsid w:val="00171D8C"/>
    <w:rPr>
      <w:rFonts w:ascii="新細明體" w:eastAsia="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71D8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5DCC"/>
    <w:pPr>
      <w:widowControl/>
      <w:spacing w:before="100" w:beforeAutospacing="1" w:after="360"/>
    </w:pPr>
    <w:rPr>
      <w:rFonts w:ascii="新細明體" w:eastAsia="新細明體" w:hAnsi="新細明體" w:cs="新細明體"/>
      <w:kern w:val="0"/>
      <w:szCs w:val="24"/>
    </w:rPr>
  </w:style>
  <w:style w:type="paragraph" w:styleId="a3">
    <w:name w:val="header"/>
    <w:basedOn w:val="a"/>
    <w:link w:val="a4"/>
    <w:uiPriority w:val="99"/>
    <w:unhideWhenUsed/>
    <w:rsid w:val="00171D8C"/>
    <w:pPr>
      <w:tabs>
        <w:tab w:val="center" w:pos="4153"/>
        <w:tab w:val="right" w:pos="8306"/>
      </w:tabs>
      <w:snapToGrid w:val="0"/>
    </w:pPr>
    <w:rPr>
      <w:sz w:val="20"/>
      <w:szCs w:val="20"/>
    </w:rPr>
  </w:style>
  <w:style w:type="character" w:customStyle="1" w:styleId="a4">
    <w:name w:val="頁首 字元"/>
    <w:basedOn w:val="a0"/>
    <w:link w:val="a3"/>
    <w:uiPriority w:val="99"/>
    <w:rsid w:val="00171D8C"/>
    <w:rPr>
      <w:sz w:val="20"/>
      <w:szCs w:val="20"/>
    </w:rPr>
  </w:style>
  <w:style w:type="paragraph" w:styleId="a5">
    <w:name w:val="footer"/>
    <w:basedOn w:val="a"/>
    <w:link w:val="a6"/>
    <w:uiPriority w:val="99"/>
    <w:unhideWhenUsed/>
    <w:rsid w:val="00171D8C"/>
    <w:pPr>
      <w:tabs>
        <w:tab w:val="center" w:pos="4153"/>
        <w:tab w:val="right" w:pos="8306"/>
      </w:tabs>
      <w:snapToGrid w:val="0"/>
    </w:pPr>
    <w:rPr>
      <w:sz w:val="20"/>
      <w:szCs w:val="20"/>
    </w:rPr>
  </w:style>
  <w:style w:type="character" w:customStyle="1" w:styleId="a6">
    <w:name w:val="頁尾 字元"/>
    <w:basedOn w:val="a0"/>
    <w:link w:val="a5"/>
    <w:uiPriority w:val="99"/>
    <w:rsid w:val="00171D8C"/>
    <w:rPr>
      <w:sz w:val="20"/>
      <w:szCs w:val="20"/>
    </w:rPr>
  </w:style>
  <w:style w:type="character" w:customStyle="1" w:styleId="10">
    <w:name w:val="標題 1 字元"/>
    <w:basedOn w:val="a0"/>
    <w:link w:val="1"/>
    <w:uiPriority w:val="9"/>
    <w:rsid w:val="00171D8C"/>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6596">
      <w:bodyDiv w:val="1"/>
      <w:marLeft w:val="0"/>
      <w:marRight w:val="0"/>
      <w:marTop w:val="0"/>
      <w:marBottom w:val="0"/>
      <w:divBdr>
        <w:top w:val="none" w:sz="0" w:space="0" w:color="auto"/>
        <w:left w:val="none" w:sz="0" w:space="0" w:color="auto"/>
        <w:bottom w:val="none" w:sz="0" w:space="0" w:color="auto"/>
        <w:right w:val="none" w:sz="0" w:space="0" w:color="auto"/>
      </w:divBdr>
      <w:divsChild>
        <w:div w:id="1697924853">
          <w:marLeft w:val="0"/>
          <w:marRight w:val="0"/>
          <w:marTop w:val="0"/>
          <w:marBottom w:val="0"/>
          <w:divBdr>
            <w:top w:val="none" w:sz="0" w:space="0" w:color="auto"/>
            <w:left w:val="none" w:sz="0" w:space="0" w:color="auto"/>
            <w:bottom w:val="none" w:sz="0" w:space="0" w:color="auto"/>
            <w:right w:val="none" w:sz="0" w:space="0" w:color="auto"/>
          </w:divBdr>
          <w:divsChild>
            <w:div w:id="1540044816">
              <w:marLeft w:val="0"/>
              <w:marRight w:val="0"/>
              <w:marTop w:val="0"/>
              <w:marBottom w:val="0"/>
              <w:divBdr>
                <w:top w:val="none" w:sz="0" w:space="0" w:color="auto"/>
                <w:left w:val="none" w:sz="0" w:space="0" w:color="auto"/>
                <w:bottom w:val="none" w:sz="0" w:space="0" w:color="auto"/>
                <w:right w:val="none" w:sz="0" w:space="0" w:color="auto"/>
              </w:divBdr>
              <w:divsChild>
                <w:div w:id="1907177225">
                  <w:marLeft w:val="0"/>
                  <w:marRight w:val="0"/>
                  <w:marTop w:val="0"/>
                  <w:marBottom w:val="0"/>
                  <w:divBdr>
                    <w:top w:val="none" w:sz="0" w:space="0" w:color="auto"/>
                    <w:left w:val="none" w:sz="0" w:space="0" w:color="auto"/>
                    <w:bottom w:val="none" w:sz="0" w:space="0" w:color="auto"/>
                    <w:right w:val="none" w:sz="0" w:space="0" w:color="auto"/>
                  </w:divBdr>
                  <w:divsChild>
                    <w:div w:id="1555694482">
                      <w:marLeft w:val="0"/>
                      <w:marRight w:val="0"/>
                      <w:marTop w:val="0"/>
                      <w:marBottom w:val="0"/>
                      <w:divBdr>
                        <w:top w:val="none" w:sz="0" w:space="0" w:color="auto"/>
                        <w:left w:val="none" w:sz="0" w:space="0" w:color="auto"/>
                        <w:bottom w:val="none" w:sz="0" w:space="0" w:color="auto"/>
                        <w:right w:val="none" w:sz="0" w:space="0" w:color="auto"/>
                      </w:divBdr>
                      <w:divsChild>
                        <w:div w:id="2903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rtware.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295</Words>
  <Characters>1686</Characters>
  <Application>Microsoft Office Word</Application>
  <DocSecurity>0</DocSecurity>
  <Lines>14</Lines>
  <Paragraphs>3</Paragraphs>
  <ScaleCrop>false</ScaleCrop>
  <Company>school</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沐屏</dc:creator>
  <cp:keywords/>
  <dc:description/>
  <cp:lastModifiedBy>沐屏</cp:lastModifiedBy>
  <cp:revision>3</cp:revision>
  <dcterms:created xsi:type="dcterms:W3CDTF">2012-05-28T00:33:00Z</dcterms:created>
  <dcterms:modified xsi:type="dcterms:W3CDTF">2012-05-28T00:49:00Z</dcterms:modified>
</cp:coreProperties>
</file>