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A3D" w:rsidRPr="00C540FD" w:rsidRDefault="00EA20C1" w:rsidP="004C1330">
      <w:pPr>
        <w:jc w:val="center"/>
        <w:rPr>
          <w:sz w:val="40"/>
          <w:szCs w:val="40"/>
        </w:rPr>
      </w:pPr>
      <w:r w:rsidRPr="004C1330">
        <w:rPr>
          <w:rFonts w:asciiTheme="majorEastAsia" w:eastAsiaTheme="majorEastAsia" w:hAnsiTheme="majorEastAsia" w:cs="Arial" w:hint="eastAsia"/>
          <w:bCs/>
          <w:kern w:val="0"/>
          <w:sz w:val="144"/>
          <w:szCs w:val="144"/>
        </w:rPr>
        <w:t>擦</w:t>
      </w:r>
      <w:r w:rsidR="00E55A3D" w:rsidRPr="004C1330">
        <w:rPr>
          <w:rFonts w:asciiTheme="majorEastAsia" w:eastAsiaTheme="majorEastAsia" w:hAnsiTheme="majorEastAsia" w:cs="Arial"/>
          <w:bCs/>
          <w:kern w:val="0"/>
          <w:sz w:val="144"/>
          <w:szCs w:val="144"/>
        </w:rPr>
        <w:t>藥步驟</w:t>
      </w:r>
      <w:r w:rsidR="004C1330">
        <w:rPr>
          <w:rFonts w:asciiTheme="majorEastAsia" w:eastAsiaTheme="majorEastAsia" w:hAnsiTheme="majorEastAsia" w:cs="Arial" w:hint="eastAsia"/>
          <w:b/>
          <w:bCs/>
          <w:kern w:val="0"/>
          <w:sz w:val="40"/>
          <w:szCs w:val="40"/>
        </w:rPr>
        <w:t xml:space="preserve">       </w:t>
      </w:r>
      <w:r w:rsidR="00C540FD" w:rsidRPr="004C1330">
        <w:rPr>
          <w:rFonts w:ascii="Arial" w:eastAsia="新細明體" w:hAnsi="Arial" w:cs="Arial"/>
          <w:noProof/>
          <w:kern w:val="0"/>
          <w:sz w:val="28"/>
          <w:szCs w:val="28"/>
        </w:rPr>
        <w:drawing>
          <wp:inline distT="0" distB="0" distL="0" distR="0" wp14:anchorId="7A38D9EA" wp14:editId="720CE861">
            <wp:extent cx="1666875" cy="942975"/>
            <wp:effectExtent l="0" t="0" r="9525" b="9525"/>
            <wp:docPr id="2" name="圖片 2" descr="http://www.kfsyscc.org/upload/userfiles/images/nurse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fsyscc.org/upload/userfiles/images/nurse2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1"/>
        <w:gridCol w:w="4299"/>
        <w:gridCol w:w="967"/>
        <w:gridCol w:w="4355"/>
        <w:gridCol w:w="967"/>
        <w:gridCol w:w="4371"/>
      </w:tblGrid>
      <w:tr w:rsidR="00C540FD" w:rsidTr="00E80EF3">
        <w:trPr>
          <w:trHeight w:val="2671"/>
        </w:trPr>
        <w:tc>
          <w:tcPr>
            <w:tcW w:w="961" w:type="dxa"/>
            <w:vMerge w:val="restart"/>
            <w:vAlign w:val="center"/>
          </w:tcPr>
          <w:p w:rsidR="00C540FD" w:rsidRPr="004C1330" w:rsidRDefault="00C540FD" w:rsidP="00C540FD">
            <w:pPr>
              <w:jc w:val="center"/>
              <w:rPr>
                <w:b/>
                <w:sz w:val="72"/>
                <w:szCs w:val="72"/>
              </w:rPr>
            </w:pPr>
            <w:r w:rsidRPr="004C1330">
              <w:rPr>
                <w:rFonts w:asciiTheme="minorEastAsia" w:hAnsiTheme="minorEastAsia" w:hint="eastAsia"/>
                <w:b/>
                <w:sz w:val="72"/>
                <w:szCs w:val="72"/>
              </w:rPr>
              <w:t>①</w:t>
            </w:r>
          </w:p>
        </w:tc>
        <w:tc>
          <w:tcPr>
            <w:tcW w:w="4299" w:type="dxa"/>
          </w:tcPr>
          <w:p w:rsidR="00C540FD" w:rsidRDefault="004C1330">
            <w:r>
              <w:object w:dxaOrig="1680" w:dyaOrig="15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2.5pt;height:133.5pt" o:ole="">
                  <v:imagedata r:id="rId10" o:title=""/>
                </v:shape>
                <o:OLEObject Type="Embed" ProgID="PBrush" ShapeID="_x0000_i1025" DrawAspect="Content" ObjectID="_1625035227" r:id="rId11"/>
              </w:object>
            </w:r>
          </w:p>
        </w:tc>
        <w:tc>
          <w:tcPr>
            <w:tcW w:w="967" w:type="dxa"/>
            <w:vMerge w:val="restart"/>
            <w:vAlign w:val="center"/>
          </w:tcPr>
          <w:p w:rsidR="00C540FD" w:rsidRPr="004C1330" w:rsidRDefault="00C540FD" w:rsidP="00C540FD">
            <w:pPr>
              <w:jc w:val="center"/>
              <w:rPr>
                <w:rFonts w:ascii="Arial" w:eastAsia="新細明體" w:hAnsi="Arial" w:cs="Arial"/>
                <w:b/>
                <w:noProof/>
                <w:kern w:val="0"/>
                <w:sz w:val="72"/>
                <w:szCs w:val="72"/>
              </w:rPr>
            </w:pPr>
            <w:r w:rsidRPr="004C1330">
              <w:rPr>
                <w:rFonts w:ascii="新細明體" w:eastAsia="新細明體" w:hAnsi="新細明體" w:cs="Arial" w:hint="eastAsia"/>
                <w:b/>
                <w:noProof/>
                <w:kern w:val="0"/>
                <w:sz w:val="72"/>
                <w:szCs w:val="72"/>
              </w:rPr>
              <w:t>②</w:t>
            </w:r>
          </w:p>
        </w:tc>
        <w:tc>
          <w:tcPr>
            <w:tcW w:w="4355" w:type="dxa"/>
          </w:tcPr>
          <w:p w:rsidR="00C540FD" w:rsidRDefault="004C1330">
            <w:r>
              <w:object w:dxaOrig="3375" w:dyaOrig="2715">
                <v:shape id="_x0000_i1026" type="#_x0000_t75" style="width:206.25pt;height:135.75pt" o:ole="">
                  <v:imagedata r:id="rId12" o:title=""/>
                </v:shape>
                <o:OLEObject Type="Embed" ProgID="PBrush" ShapeID="_x0000_i1026" DrawAspect="Content" ObjectID="_1625035228" r:id="rId13"/>
              </w:object>
            </w:r>
          </w:p>
        </w:tc>
        <w:tc>
          <w:tcPr>
            <w:tcW w:w="967" w:type="dxa"/>
            <w:vMerge w:val="restart"/>
            <w:vAlign w:val="center"/>
          </w:tcPr>
          <w:p w:rsidR="00C540FD" w:rsidRPr="004C1330" w:rsidRDefault="00C540FD" w:rsidP="00C540FD">
            <w:pPr>
              <w:jc w:val="center"/>
              <w:rPr>
                <w:b/>
                <w:sz w:val="72"/>
                <w:szCs w:val="72"/>
              </w:rPr>
            </w:pPr>
            <w:r w:rsidRPr="004C1330">
              <w:rPr>
                <w:rFonts w:asciiTheme="minorEastAsia" w:hAnsiTheme="minorEastAsia" w:hint="eastAsia"/>
                <w:b/>
                <w:sz w:val="72"/>
                <w:szCs w:val="72"/>
              </w:rPr>
              <w:t>③</w:t>
            </w:r>
          </w:p>
        </w:tc>
        <w:tc>
          <w:tcPr>
            <w:tcW w:w="4371" w:type="dxa"/>
          </w:tcPr>
          <w:p w:rsidR="00C540FD" w:rsidRDefault="004C1330">
            <w:r>
              <w:object w:dxaOrig="3210" w:dyaOrig="2595">
                <v:shape id="_x0000_i1027" type="#_x0000_t75" style="width:206.25pt;height:134.25pt" o:ole="">
                  <v:imagedata r:id="rId14" o:title=""/>
                </v:shape>
                <o:OLEObject Type="Embed" ProgID="PBrush" ShapeID="_x0000_i1027" DrawAspect="Content" ObjectID="_1625035229" r:id="rId15"/>
              </w:object>
            </w:r>
          </w:p>
        </w:tc>
      </w:tr>
      <w:tr w:rsidR="00C540FD" w:rsidTr="00E80EF3">
        <w:trPr>
          <w:trHeight w:val="1315"/>
        </w:trPr>
        <w:tc>
          <w:tcPr>
            <w:tcW w:w="961" w:type="dxa"/>
            <w:vMerge/>
            <w:vAlign w:val="center"/>
          </w:tcPr>
          <w:p w:rsidR="00C540FD" w:rsidRPr="004C1330" w:rsidRDefault="00C540FD" w:rsidP="00C540FD">
            <w:pPr>
              <w:jc w:val="center"/>
              <w:rPr>
                <w:rFonts w:ascii="Arial" w:eastAsia="新細明體" w:hAnsi="Arial" w:cs="Arial"/>
                <w:b/>
                <w:kern w:val="0"/>
                <w:sz w:val="72"/>
                <w:szCs w:val="72"/>
              </w:rPr>
            </w:pPr>
          </w:p>
        </w:tc>
        <w:tc>
          <w:tcPr>
            <w:tcW w:w="4299" w:type="dxa"/>
          </w:tcPr>
          <w:p w:rsidR="00C540FD" w:rsidRPr="00CC32B9" w:rsidRDefault="00C540FD" w:rsidP="00C75A26">
            <w:pPr>
              <w:rPr>
                <w:sz w:val="26"/>
                <w:szCs w:val="26"/>
              </w:rPr>
            </w:pPr>
            <w:r w:rsidRPr="00164F66">
              <w:rPr>
                <w:rFonts w:ascii="Arial" w:eastAsia="新細明體" w:hAnsi="Arial" w:cs="Arial"/>
                <w:b/>
                <w:kern w:val="0"/>
                <w:sz w:val="26"/>
                <w:szCs w:val="26"/>
              </w:rPr>
              <w:t>觀察傷口周圍</w:t>
            </w:r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是否紅、腫、</w:t>
            </w:r>
            <w:r w:rsidR="00C75A26">
              <w:rPr>
                <w:rFonts w:ascii="Arial" w:eastAsia="新細明體" w:hAnsi="Arial" w:cs="Arial"/>
                <w:kern w:val="0"/>
                <w:sz w:val="26"/>
                <w:szCs w:val="26"/>
              </w:rPr>
              <w:t>熱、</w:t>
            </w:r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痛及分泌物顏色、味道、性狀及量</w:t>
            </w:r>
            <w:r w:rsidRPr="00CC32B9">
              <w:rPr>
                <w:rFonts w:ascii="Arial" w:eastAsia="新細明體" w:hAnsi="Arial" w:cs="Arial" w:hint="eastAsia"/>
                <w:b/>
                <w:kern w:val="0"/>
                <w:sz w:val="26"/>
                <w:szCs w:val="26"/>
              </w:rPr>
              <w:t>(</w:t>
            </w:r>
            <w:r w:rsidRPr="00CC32B9">
              <w:rPr>
                <w:rFonts w:ascii="Arial" w:eastAsia="新細明體" w:hAnsi="Arial" w:cs="Arial" w:hint="eastAsia"/>
                <w:b/>
                <w:kern w:val="0"/>
                <w:sz w:val="26"/>
                <w:szCs w:val="26"/>
              </w:rPr>
              <w:t>傷口太</w:t>
            </w:r>
            <w:proofErr w:type="gramStart"/>
            <w:r w:rsidRPr="00CC32B9">
              <w:rPr>
                <w:rFonts w:ascii="Arial" w:eastAsia="新細明體" w:hAnsi="Arial" w:cs="Arial" w:hint="eastAsia"/>
                <w:b/>
                <w:kern w:val="0"/>
                <w:sz w:val="26"/>
                <w:szCs w:val="26"/>
              </w:rPr>
              <w:t>髒</w:t>
            </w:r>
            <w:proofErr w:type="gramEnd"/>
            <w:r w:rsidRPr="00CC32B9">
              <w:rPr>
                <w:rFonts w:ascii="Arial" w:eastAsia="新細明體" w:hAnsi="Arial" w:cs="Arial" w:hint="eastAsia"/>
                <w:b/>
                <w:kern w:val="0"/>
                <w:sz w:val="26"/>
                <w:szCs w:val="26"/>
              </w:rPr>
              <w:t>、</w:t>
            </w:r>
            <w:proofErr w:type="gramStart"/>
            <w:r w:rsidRPr="00CC32B9">
              <w:rPr>
                <w:rFonts w:ascii="Arial" w:eastAsia="新細明體" w:hAnsi="Arial" w:cs="Arial" w:hint="eastAsia"/>
                <w:b/>
                <w:kern w:val="0"/>
                <w:sz w:val="26"/>
                <w:szCs w:val="26"/>
              </w:rPr>
              <w:t>太深需就醫</w:t>
            </w:r>
            <w:proofErr w:type="gramEnd"/>
            <w:r w:rsidRPr="00CC32B9">
              <w:rPr>
                <w:rFonts w:ascii="Arial" w:eastAsia="新細明體" w:hAnsi="Arial" w:cs="Arial" w:hint="eastAsia"/>
                <w:b/>
                <w:kern w:val="0"/>
                <w:sz w:val="26"/>
                <w:szCs w:val="26"/>
              </w:rPr>
              <w:t>處理</w:t>
            </w:r>
            <w:r w:rsidRPr="00CC32B9">
              <w:rPr>
                <w:rFonts w:ascii="Arial" w:eastAsia="新細明體" w:hAnsi="Arial" w:cs="Arial" w:hint="eastAsia"/>
                <w:b/>
                <w:kern w:val="0"/>
                <w:sz w:val="26"/>
                <w:szCs w:val="26"/>
              </w:rPr>
              <w:t>)</w:t>
            </w:r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。</w:t>
            </w:r>
          </w:p>
        </w:tc>
        <w:tc>
          <w:tcPr>
            <w:tcW w:w="967" w:type="dxa"/>
            <w:vMerge/>
            <w:vAlign w:val="center"/>
          </w:tcPr>
          <w:p w:rsidR="00C540FD" w:rsidRPr="004C1330" w:rsidRDefault="00C540FD" w:rsidP="00C540FD">
            <w:pPr>
              <w:widowControl/>
              <w:shd w:val="clear" w:color="auto" w:fill="FFFFFF"/>
              <w:spacing w:after="120" w:line="312" w:lineRule="atLeast"/>
              <w:jc w:val="center"/>
              <w:rPr>
                <w:rFonts w:ascii="Arial" w:eastAsia="新細明體" w:hAnsi="Arial" w:cs="Arial"/>
                <w:b/>
                <w:kern w:val="0"/>
                <w:sz w:val="72"/>
                <w:szCs w:val="72"/>
              </w:rPr>
            </w:pPr>
          </w:p>
        </w:tc>
        <w:tc>
          <w:tcPr>
            <w:tcW w:w="4355" w:type="dxa"/>
          </w:tcPr>
          <w:p w:rsidR="00C540FD" w:rsidRPr="00CC32B9" w:rsidRDefault="00C540FD" w:rsidP="00EA20C1">
            <w:pPr>
              <w:widowControl/>
              <w:shd w:val="clear" w:color="auto" w:fill="FFFFFF"/>
              <w:spacing w:after="120" w:line="312" w:lineRule="atLeast"/>
              <w:rPr>
                <w:sz w:val="26"/>
                <w:szCs w:val="26"/>
              </w:rPr>
            </w:pPr>
            <w:r w:rsidRPr="00CC32B9">
              <w:rPr>
                <w:rFonts w:ascii="Arial" w:eastAsia="新細明體" w:hAnsi="Arial" w:cs="Arial" w:hint="eastAsia"/>
                <w:b/>
                <w:kern w:val="0"/>
                <w:sz w:val="26"/>
                <w:szCs w:val="26"/>
              </w:rPr>
              <w:t>生理食鹽</w:t>
            </w:r>
            <w:proofErr w:type="gramStart"/>
            <w:r w:rsidRPr="00CC32B9">
              <w:rPr>
                <w:rFonts w:ascii="Arial" w:eastAsia="新細明體" w:hAnsi="Arial" w:cs="Arial"/>
                <w:b/>
                <w:kern w:val="0"/>
                <w:sz w:val="26"/>
                <w:szCs w:val="26"/>
              </w:rPr>
              <w:t>水棉棒</w:t>
            </w:r>
            <w:proofErr w:type="gramEnd"/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，以畫圓方式由傷口中心往外擦拭，不要來回擦拭傷口以防止交互感染。</w:t>
            </w:r>
          </w:p>
        </w:tc>
        <w:tc>
          <w:tcPr>
            <w:tcW w:w="967" w:type="dxa"/>
            <w:vMerge/>
            <w:vAlign w:val="center"/>
          </w:tcPr>
          <w:p w:rsidR="00C540FD" w:rsidRPr="004C1330" w:rsidRDefault="00C540FD" w:rsidP="00C540FD">
            <w:pPr>
              <w:jc w:val="center"/>
              <w:rPr>
                <w:rFonts w:ascii="Arial" w:eastAsia="新細明體" w:hAnsi="Arial" w:cs="Arial"/>
                <w:b/>
                <w:kern w:val="0"/>
                <w:sz w:val="72"/>
                <w:szCs w:val="72"/>
              </w:rPr>
            </w:pPr>
          </w:p>
        </w:tc>
        <w:tc>
          <w:tcPr>
            <w:tcW w:w="4371" w:type="dxa"/>
          </w:tcPr>
          <w:p w:rsidR="00C540FD" w:rsidRPr="00CC32B9" w:rsidRDefault="00C540FD" w:rsidP="00EA20C1">
            <w:pPr>
              <w:rPr>
                <w:sz w:val="26"/>
                <w:szCs w:val="26"/>
              </w:rPr>
            </w:pPr>
            <w:r w:rsidRPr="00CC32B9">
              <w:rPr>
                <w:rFonts w:ascii="Arial" w:eastAsia="新細明體" w:hAnsi="Arial" w:cs="Arial"/>
                <w:b/>
                <w:kern w:val="0"/>
                <w:sz w:val="26"/>
                <w:szCs w:val="26"/>
              </w:rPr>
              <w:t>優</w:t>
            </w:r>
            <w:proofErr w:type="gramStart"/>
            <w:r w:rsidRPr="00CC32B9">
              <w:rPr>
                <w:rFonts w:ascii="Arial" w:eastAsia="新細明體" w:hAnsi="Arial" w:cs="Arial"/>
                <w:b/>
                <w:kern w:val="0"/>
                <w:sz w:val="26"/>
                <w:szCs w:val="26"/>
              </w:rPr>
              <w:t>碘棉棒</w:t>
            </w:r>
            <w:proofErr w:type="gramEnd"/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，以畫圓方式由傷口中心往外擦拭</w:t>
            </w:r>
            <w:r w:rsidRPr="00CC32B9">
              <w:rPr>
                <w:rFonts w:ascii="Arial" w:eastAsia="新細明體" w:hAnsi="Arial" w:cs="Arial" w:hint="eastAsia"/>
                <w:kern w:val="0"/>
                <w:sz w:val="26"/>
                <w:szCs w:val="26"/>
              </w:rPr>
              <w:t>。</w:t>
            </w:r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為達有效的消毒效果，</w:t>
            </w:r>
            <w:proofErr w:type="gramStart"/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須等優碘</w:t>
            </w:r>
            <w:proofErr w:type="gramEnd"/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乾燥後</w:t>
            </w:r>
            <w:r w:rsidR="00164F66">
              <w:rPr>
                <w:rFonts w:ascii="Arial" w:eastAsia="新細明體" w:hAnsi="Arial" w:cs="Arial" w:hint="eastAsia"/>
                <w:kern w:val="0"/>
                <w:sz w:val="26"/>
                <w:szCs w:val="26"/>
              </w:rPr>
              <w:t>(30</w:t>
            </w:r>
            <w:r w:rsidR="00164F66">
              <w:rPr>
                <w:rFonts w:ascii="Arial" w:eastAsia="新細明體" w:hAnsi="Arial" w:cs="Arial" w:hint="eastAsia"/>
                <w:kern w:val="0"/>
                <w:sz w:val="26"/>
                <w:szCs w:val="26"/>
              </w:rPr>
              <w:t>秒</w:t>
            </w:r>
            <w:r w:rsidR="00164F66">
              <w:rPr>
                <w:rFonts w:ascii="Arial" w:eastAsia="新細明體" w:hAnsi="Arial" w:cs="Arial" w:hint="eastAsia"/>
                <w:kern w:val="0"/>
                <w:sz w:val="26"/>
                <w:szCs w:val="26"/>
              </w:rPr>
              <w:t>)</w:t>
            </w:r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，才能進行下一步驟。</w:t>
            </w:r>
          </w:p>
        </w:tc>
      </w:tr>
      <w:tr w:rsidR="00C540FD" w:rsidTr="00E80EF3">
        <w:trPr>
          <w:trHeight w:val="2493"/>
        </w:trPr>
        <w:tc>
          <w:tcPr>
            <w:tcW w:w="961" w:type="dxa"/>
            <w:vMerge w:val="restart"/>
            <w:vAlign w:val="center"/>
          </w:tcPr>
          <w:p w:rsidR="00C540FD" w:rsidRPr="004C1330" w:rsidRDefault="00C540FD" w:rsidP="00C540FD">
            <w:pPr>
              <w:jc w:val="center"/>
              <w:rPr>
                <w:b/>
                <w:sz w:val="72"/>
                <w:szCs w:val="72"/>
              </w:rPr>
            </w:pPr>
            <w:r w:rsidRPr="004C1330">
              <w:rPr>
                <w:rFonts w:ascii="新細明體" w:eastAsia="新細明體" w:hAnsi="新細明體" w:hint="eastAsia"/>
                <w:b/>
                <w:sz w:val="72"/>
                <w:szCs w:val="72"/>
              </w:rPr>
              <w:t>④</w:t>
            </w:r>
          </w:p>
        </w:tc>
        <w:tc>
          <w:tcPr>
            <w:tcW w:w="4299" w:type="dxa"/>
          </w:tcPr>
          <w:p w:rsidR="00C540FD" w:rsidRDefault="004C1330">
            <w:r>
              <w:object w:dxaOrig="3675" w:dyaOrig="2820">
                <v:shape id="_x0000_i1028" type="#_x0000_t75" style="width:204pt;height:135pt" o:ole="">
                  <v:imagedata r:id="rId16" o:title=""/>
                </v:shape>
                <o:OLEObject Type="Embed" ProgID="PBrush" ShapeID="_x0000_i1028" DrawAspect="Content" ObjectID="_1625035230" r:id="rId17"/>
              </w:object>
            </w:r>
          </w:p>
        </w:tc>
        <w:tc>
          <w:tcPr>
            <w:tcW w:w="967" w:type="dxa"/>
            <w:vMerge w:val="restart"/>
            <w:vAlign w:val="center"/>
          </w:tcPr>
          <w:p w:rsidR="00C540FD" w:rsidRPr="004C1330" w:rsidRDefault="00C540FD" w:rsidP="00C540FD">
            <w:pPr>
              <w:jc w:val="center"/>
              <w:rPr>
                <w:b/>
                <w:sz w:val="72"/>
                <w:szCs w:val="72"/>
              </w:rPr>
            </w:pPr>
            <w:r w:rsidRPr="004C1330">
              <w:rPr>
                <w:rFonts w:asciiTheme="minorEastAsia" w:hAnsiTheme="minorEastAsia" w:hint="eastAsia"/>
                <w:b/>
                <w:sz w:val="72"/>
                <w:szCs w:val="72"/>
              </w:rPr>
              <w:t>⑤</w:t>
            </w:r>
          </w:p>
        </w:tc>
        <w:tc>
          <w:tcPr>
            <w:tcW w:w="4355" w:type="dxa"/>
          </w:tcPr>
          <w:p w:rsidR="00C540FD" w:rsidRDefault="004C1330">
            <w:r>
              <w:object w:dxaOrig="3420" w:dyaOrig="2940">
                <v:shape id="_x0000_i1029" type="#_x0000_t75" style="width:205.5pt;height:135pt" o:ole="">
                  <v:imagedata r:id="rId18" o:title=""/>
                </v:shape>
                <o:OLEObject Type="Embed" ProgID="PBrush" ShapeID="_x0000_i1029" DrawAspect="Content" ObjectID="_1625035231" r:id="rId19"/>
              </w:object>
            </w:r>
          </w:p>
        </w:tc>
        <w:tc>
          <w:tcPr>
            <w:tcW w:w="967" w:type="dxa"/>
            <w:vMerge w:val="restart"/>
            <w:vAlign w:val="center"/>
          </w:tcPr>
          <w:p w:rsidR="00C540FD" w:rsidRPr="004C1330" w:rsidRDefault="00C540FD" w:rsidP="00C540FD">
            <w:pPr>
              <w:jc w:val="center"/>
              <w:rPr>
                <w:b/>
                <w:sz w:val="72"/>
                <w:szCs w:val="72"/>
              </w:rPr>
            </w:pPr>
            <w:r w:rsidRPr="004C1330">
              <w:rPr>
                <w:rFonts w:ascii="新細明體" w:eastAsia="新細明體" w:hAnsi="新細明體" w:hint="eastAsia"/>
                <w:b/>
                <w:sz w:val="72"/>
                <w:szCs w:val="72"/>
              </w:rPr>
              <w:t>⑥</w:t>
            </w:r>
          </w:p>
        </w:tc>
        <w:tc>
          <w:tcPr>
            <w:tcW w:w="4371" w:type="dxa"/>
          </w:tcPr>
          <w:p w:rsidR="00C540FD" w:rsidRDefault="004C1330">
            <w:r>
              <w:object w:dxaOrig="4155" w:dyaOrig="2685">
                <v:shape id="_x0000_i1030" type="#_x0000_t75" style="width:207.75pt;height:136.5pt" o:ole="">
                  <v:imagedata r:id="rId20" o:title=""/>
                </v:shape>
                <o:OLEObject Type="Embed" ProgID="PBrush" ShapeID="_x0000_i1030" DrawAspect="Content" ObjectID="_1625035232" r:id="rId21"/>
              </w:object>
            </w:r>
          </w:p>
        </w:tc>
      </w:tr>
      <w:tr w:rsidR="00C540FD" w:rsidTr="00E80EF3">
        <w:trPr>
          <w:trHeight w:val="1190"/>
        </w:trPr>
        <w:tc>
          <w:tcPr>
            <w:tcW w:w="961" w:type="dxa"/>
            <w:vMerge/>
            <w:vAlign w:val="center"/>
          </w:tcPr>
          <w:p w:rsidR="00C540FD" w:rsidRPr="004C1330" w:rsidRDefault="00C540FD" w:rsidP="00C540FD">
            <w:pPr>
              <w:jc w:val="center"/>
              <w:rPr>
                <w:rFonts w:ascii="Arial" w:eastAsia="新細明體" w:hAnsi="Arial" w:cs="Arial"/>
                <w:b/>
                <w:kern w:val="0"/>
                <w:sz w:val="72"/>
                <w:szCs w:val="72"/>
              </w:rPr>
            </w:pPr>
          </w:p>
        </w:tc>
        <w:tc>
          <w:tcPr>
            <w:tcW w:w="4299" w:type="dxa"/>
          </w:tcPr>
          <w:p w:rsidR="00C540FD" w:rsidRPr="00CC32B9" w:rsidRDefault="00C540FD" w:rsidP="00EA20C1">
            <w:pPr>
              <w:rPr>
                <w:sz w:val="26"/>
                <w:szCs w:val="26"/>
              </w:rPr>
            </w:pPr>
            <w:r w:rsidRPr="00CC32B9">
              <w:rPr>
                <w:rFonts w:ascii="Arial" w:eastAsia="新細明體" w:hAnsi="Arial" w:cs="Arial" w:hint="eastAsia"/>
                <w:b/>
                <w:kern w:val="0"/>
                <w:sz w:val="26"/>
                <w:szCs w:val="26"/>
              </w:rPr>
              <w:t>生理食鹽</w:t>
            </w:r>
            <w:proofErr w:type="gramStart"/>
            <w:r w:rsidRPr="00CC32B9">
              <w:rPr>
                <w:rFonts w:ascii="Arial" w:eastAsia="新細明體" w:hAnsi="Arial" w:cs="Arial"/>
                <w:b/>
                <w:kern w:val="0"/>
                <w:sz w:val="26"/>
                <w:szCs w:val="26"/>
              </w:rPr>
              <w:t>水棉棒</w:t>
            </w:r>
            <w:proofErr w:type="gramEnd"/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，以畫圓方式由傷口中心往外擦拭，</w:t>
            </w:r>
            <w:proofErr w:type="gramStart"/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擦去優碘</w:t>
            </w:r>
            <w:proofErr w:type="gramEnd"/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的顏色，避免皮膚色素沉著。</w:t>
            </w:r>
          </w:p>
        </w:tc>
        <w:tc>
          <w:tcPr>
            <w:tcW w:w="967" w:type="dxa"/>
            <w:vMerge/>
            <w:vAlign w:val="center"/>
          </w:tcPr>
          <w:p w:rsidR="00C540FD" w:rsidRPr="004C1330" w:rsidRDefault="00C540FD" w:rsidP="00C540FD">
            <w:pPr>
              <w:jc w:val="center"/>
              <w:rPr>
                <w:rFonts w:ascii="Arial" w:eastAsia="新細明體" w:hAnsi="Arial" w:cs="Arial"/>
                <w:b/>
                <w:kern w:val="0"/>
                <w:sz w:val="72"/>
                <w:szCs w:val="72"/>
              </w:rPr>
            </w:pPr>
          </w:p>
        </w:tc>
        <w:tc>
          <w:tcPr>
            <w:tcW w:w="4355" w:type="dxa"/>
          </w:tcPr>
          <w:p w:rsidR="00C540FD" w:rsidRPr="00CC32B9" w:rsidRDefault="00C540FD" w:rsidP="00164F66">
            <w:pPr>
              <w:rPr>
                <w:sz w:val="26"/>
                <w:szCs w:val="26"/>
              </w:rPr>
            </w:pPr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食指及拇指抓住紗布邊緣（勿碰觸到覆蓋傷口的那一面），將</w:t>
            </w:r>
            <w:r w:rsidRPr="00CC32B9">
              <w:rPr>
                <w:rFonts w:ascii="Arial" w:eastAsia="新細明體" w:hAnsi="Arial" w:cs="Arial"/>
                <w:b/>
                <w:kern w:val="0"/>
                <w:sz w:val="26"/>
                <w:szCs w:val="26"/>
              </w:rPr>
              <w:t>紗布</w:t>
            </w:r>
            <w:r w:rsidR="00C75A26">
              <w:rPr>
                <w:rFonts w:ascii="Arial" w:eastAsia="新細明體" w:hAnsi="Arial" w:cs="Arial" w:hint="eastAsia"/>
                <w:b/>
                <w:kern w:val="0"/>
                <w:sz w:val="26"/>
                <w:szCs w:val="26"/>
              </w:rPr>
              <w:t>(OK</w:t>
            </w:r>
            <w:r w:rsidR="00C75A26">
              <w:rPr>
                <w:rFonts w:ascii="Arial" w:eastAsia="新細明體" w:hAnsi="Arial" w:cs="Arial" w:hint="eastAsia"/>
                <w:b/>
                <w:kern w:val="0"/>
                <w:sz w:val="26"/>
                <w:szCs w:val="26"/>
              </w:rPr>
              <w:t>繃</w:t>
            </w:r>
            <w:r w:rsidR="00C75A26">
              <w:rPr>
                <w:rFonts w:ascii="Arial" w:eastAsia="新細明體" w:hAnsi="Arial" w:cs="Arial" w:hint="eastAsia"/>
                <w:b/>
                <w:kern w:val="0"/>
                <w:sz w:val="26"/>
                <w:szCs w:val="26"/>
              </w:rPr>
              <w:t>)</w:t>
            </w:r>
            <w:r w:rsidRPr="00CC32B9">
              <w:rPr>
                <w:rFonts w:ascii="Arial" w:eastAsia="新細明體" w:hAnsi="Arial" w:cs="Arial"/>
                <w:b/>
                <w:kern w:val="0"/>
                <w:sz w:val="26"/>
                <w:szCs w:val="26"/>
              </w:rPr>
              <w:t>覆蓋</w:t>
            </w:r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住傷口。</w:t>
            </w:r>
          </w:p>
        </w:tc>
        <w:tc>
          <w:tcPr>
            <w:tcW w:w="967" w:type="dxa"/>
            <w:vMerge/>
            <w:vAlign w:val="center"/>
          </w:tcPr>
          <w:p w:rsidR="00C540FD" w:rsidRPr="004C1330" w:rsidRDefault="00C540FD" w:rsidP="00C540FD">
            <w:pPr>
              <w:jc w:val="center"/>
              <w:rPr>
                <w:rFonts w:ascii="Arial" w:eastAsia="新細明體" w:hAnsi="Arial" w:cs="Arial"/>
                <w:b/>
                <w:kern w:val="0"/>
                <w:sz w:val="72"/>
                <w:szCs w:val="72"/>
              </w:rPr>
            </w:pPr>
          </w:p>
        </w:tc>
        <w:tc>
          <w:tcPr>
            <w:tcW w:w="4371" w:type="dxa"/>
          </w:tcPr>
          <w:p w:rsidR="00C540FD" w:rsidRPr="00CC32B9" w:rsidRDefault="00C540FD">
            <w:pPr>
              <w:rPr>
                <w:sz w:val="26"/>
                <w:szCs w:val="26"/>
              </w:rPr>
            </w:pPr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最後</w:t>
            </w:r>
            <w:proofErr w:type="gramStart"/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使用</w:t>
            </w:r>
            <w:r w:rsidRPr="00CC32B9">
              <w:rPr>
                <w:rFonts w:ascii="Arial" w:eastAsia="新細明體" w:hAnsi="Arial" w:cs="Arial"/>
                <w:b/>
                <w:kern w:val="0"/>
                <w:sz w:val="26"/>
                <w:szCs w:val="26"/>
              </w:rPr>
              <w:t>紙膠貼</w:t>
            </w:r>
            <w:proofErr w:type="gramEnd"/>
            <w:r w:rsidRPr="00CC32B9">
              <w:rPr>
                <w:rFonts w:ascii="Arial" w:eastAsia="新細明體" w:hAnsi="Arial" w:cs="Arial"/>
                <w:b/>
                <w:kern w:val="0"/>
                <w:sz w:val="26"/>
                <w:szCs w:val="26"/>
              </w:rPr>
              <w:t>住紗布</w:t>
            </w:r>
            <w:r w:rsidRPr="00CC32B9">
              <w:rPr>
                <w:rFonts w:ascii="Arial" w:eastAsia="新細明體" w:hAnsi="Arial" w:cs="Arial"/>
                <w:kern w:val="0"/>
                <w:sz w:val="26"/>
                <w:szCs w:val="26"/>
              </w:rPr>
              <w:t>的上下方。</w:t>
            </w:r>
          </w:p>
        </w:tc>
        <w:bookmarkStart w:id="0" w:name="_GoBack"/>
        <w:bookmarkEnd w:id="0"/>
      </w:tr>
    </w:tbl>
    <w:p w:rsidR="00E80EF3" w:rsidRPr="00DA18DA" w:rsidRDefault="00E80EF3" w:rsidP="00997D19">
      <w:pPr>
        <w:jc w:val="center"/>
        <w:rPr>
          <w:sz w:val="26"/>
          <w:szCs w:val="26"/>
        </w:rPr>
      </w:pPr>
    </w:p>
    <w:sectPr w:rsidR="00E80EF3" w:rsidRPr="00DA18DA" w:rsidSect="00EA20C1">
      <w:pgSz w:w="16838" w:h="11906" w:orient="landscape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526" w:rsidRDefault="00305526" w:rsidP="00C75A26">
      <w:r>
        <w:separator/>
      </w:r>
    </w:p>
  </w:endnote>
  <w:endnote w:type="continuationSeparator" w:id="0">
    <w:p w:rsidR="00305526" w:rsidRDefault="00305526" w:rsidP="00C75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526" w:rsidRDefault="00305526" w:rsidP="00C75A26">
      <w:r>
        <w:separator/>
      </w:r>
    </w:p>
  </w:footnote>
  <w:footnote w:type="continuationSeparator" w:id="0">
    <w:p w:rsidR="00305526" w:rsidRDefault="00305526" w:rsidP="00C75A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180EB9"/>
    <w:multiLevelType w:val="multilevel"/>
    <w:tmpl w:val="E3A4C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42B"/>
    <w:rsid w:val="00113809"/>
    <w:rsid w:val="001431F1"/>
    <w:rsid w:val="00164F66"/>
    <w:rsid w:val="002D7D3D"/>
    <w:rsid w:val="00305526"/>
    <w:rsid w:val="003C0462"/>
    <w:rsid w:val="004C1330"/>
    <w:rsid w:val="005451AA"/>
    <w:rsid w:val="005F2947"/>
    <w:rsid w:val="00833B69"/>
    <w:rsid w:val="00883248"/>
    <w:rsid w:val="0099271F"/>
    <w:rsid w:val="00997D19"/>
    <w:rsid w:val="00AF4E9E"/>
    <w:rsid w:val="00B07B31"/>
    <w:rsid w:val="00C540FD"/>
    <w:rsid w:val="00C74412"/>
    <w:rsid w:val="00C75A26"/>
    <w:rsid w:val="00CC32B9"/>
    <w:rsid w:val="00DA18DA"/>
    <w:rsid w:val="00DB4DDA"/>
    <w:rsid w:val="00DE742B"/>
    <w:rsid w:val="00E55A3D"/>
    <w:rsid w:val="00E80EF3"/>
    <w:rsid w:val="00EA20C1"/>
    <w:rsid w:val="00F65144"/>
    <w:rsid w:val="00FF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74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20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EA20C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75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C75A26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C75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C75A26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74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20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EA20C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75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C75A26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C75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C75A2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4.bin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oleObject" Target="embeddings/oleObject5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3B52BF-A200-45A1-AD6E-A570845B1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2018-04-01T23:56:00Z</cp:lastPrinted>
  <dcterms:created xsi:type="dcterms:W3CDTF">2018-03-31T07:11:00Z</dcterms:created>
  <dcterms:modified xsi:type="dcterms:W3CDTF">2019-07-19T01:54:00Z</dcterms:modified>
</cp:coreProperties>
</file>